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0" w:afterAutospacing="0" w:line="36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bdr w:val="none" w:color="auto" w:sz="0" w:space="0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bdr w:val="none" w:color="auto" w:sz="0" w:space="0"/>
          <w:shd w:val="clear" w:color="auto" w:fill="auto"/>
        </w:rPr>
        <w:t xml:space="preserve">暨南大学2021年会计硕士（MPAcc）、审计硕士（MAud）招生简章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0" w:afterAutospacing="0" w:line="36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bdr w:val="none" w:color="auto" w:sz="0" w:space="0"/>
          <w:shd w:val="clear" w:color="auto" w:fill="auto"/>
        </w:rPr>
        <w:t>（专业代码：125300、025700）</w:t>
      </w:r>
    </w:p>
    <w:p>
      <w:pPr>
        <w:pStyle w:val="3"/>
        <w:keepNext w:val="0"/>
        <w:keepLines w:val="0"/>
        <w:widowControl/>
        <w:suppressLineNumbers w:val="0"/>
        <w:spacing w:after="150" w:afterAutospacing="0" w:line="360" w:lineRule="auto"/>
        <w:ind w:left="0" w:right="0" w:firstLine="480"/>
      </w:pPr>
      <w:r>
        <w:rPr>
          <w:rFonts w:hint="eastAsia" w:ascii="宋体" w:hAnsi="宋体" w:eastAsia="宋体" w:cs="宋体"/>
          <w:color w:val="333333"/>
          <w:kern w:val="1"/>
          <w:sz w:val="24"/>
          <w:szCs w:val="24"/>
        </w:rPr>
        <w:t>暨南大学历史悠久，成立于</w:t>
      </w:r>
      <w:r>
        <w:rPr>
          <w:rFonts w:ascii="Times New Roman" w:hAnsi="Times New Roman" w:eastAsia="Helvetica" w:cs="Times New Roman"/>
          <w:color w:val="333333"/>
          <w:kern w:val="1"/>
          <w:sz w:val="24"/>
          <w:szCs w:val="24"/>
        </w:rPr>
        <w:t>1906</w:t>
      </w:r>
      <w:r>
        <w:rPr>
          <w:rFonts w:hint="eastAsia" w:ascii="宋体" w:hAnsi="宋体" w:eastAsia="宋体" w:cs="宋体"/>
          <w:color w:val="333333"/>
          <w:kern w:val="1"/>
          <w:sz w:val="24"/>
          <w:szCs w:val="24"/>
        </w:rPr>
        <w:t>年，是一所具有百年历史的华侨最高学府，也是国家重点建设的“</w:t>
      </w:r>
      <w:r>
        <w:rPr>
          <w:rFonts w:hint="default" w:ascii="Times New Roman" w:hAnsi="Times New Roman" w:eastAsia="Helvetica" w:cs="Times New Roman"/>
          <w:color w:val="333333"/>
          <w:kern w:val="1"/>
          <w:sz w:val="24"/>
          <w:szCs w:val="24"/>
        </w:rPr>
        <w:t>211</w:t>
      </w:r>
      <w:r>
        <w:rPr>
          <w:rFonts w:hint="eastAsia" w:ascii="宋体" w:hAnsi="宋体" w:eastAsia="宋体" w:cs="宋体"/>
          <w:color w:val="333333"/>
          <w:kern w:val="1"/>
          <w:sz w:val="24"/>
          <w:szCs w:val="24"/>
        </w:rPr>
        <w:t>工程”学校。“始有暨南，便有商科”，暨南大学会计学科于</w:t>
      </w:r>
      <w:r>
        <w:rPr>
          <w:rFonts w:hint="default" w:ascii="Times New Roman" w:hAnsi="Times New Roman" w:eastAsia="Helvetica" w:cs="Times New Roman"/>
          <w:color w:val="333333"/>
          <w:kern w:val="1"/>
          <w:sz w:val="24"/>
          <w:szCs w:val="24"/>
        </w:rPr>
        <w:t>1925</w:t>
      </w:r>
      <w:r>
        <w:rPr>
          <w:rFonts w:hint="eastAsia" w:ascii="宋体" w:hAnsi="宋体" w:eastAsia="宋体" w:cs="宋体"/>
          <w:color w:val="333333"/>
          <w:kern w:val="1"/>
          <w:sz w:val="24"/>
          <w:szCs w:val="24"/>
        </w:rPr>
        <w:t>年由中国现代会计学宗师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1"/>
          <w:sz w:val="24"/>
          <w:szCs w:val="24"/>
        </w:rPr>
        <w:t>潘序伦博士创办，是我国最早设立会计学专业的大学之一。</w:t>
      </w:r>
      <w:r>
        <w:rPr>
          <w:rFonts w:hint="default" w:ascii="Times New Roman" w:hAnsi="Times New Roman" w:eastAsia="Helvetica" w:cs="Times New Roman"/>
          <w:color w:val="000000"/>
          <w:kern w:val="1"/>
          <w:sz w:val="24"/>
          <w:szCs w:val="24"/>
        </w:rPr>
        <w:t>2004</w:t>
      </w:r>
      <w:r>
        <w:rPr>
          <w:rFonts w:hint="eastAsia" w:ascii="宋体" w:hAnsi="宋体" w:eastAsia="宋体" w:cs="宋体"/>
          <w:color w:val="000000"/>
          <w:kern w:val="1"/>
          <w:sz w:val="24"/>
          <w:szCs w:val="24"/>
        </w:rPr>
        <w:t>年，暨南大学成为全国首批会计硕士（</w:t>
      </w:r>
      <w:r>
        <w:rPr>
          <w:rFonts w:hint="default" w:ascii="Times New Roman" w:hAnsi="Times New Roman" w:eastAsia="Helvetica" w:cs="Times New Roman"/>
          <w:color w:val="000000"/>
          <w:kern w:val="1"/>
          <w:sz w:val="24"/>
          <w:szCs w:val="24"/>
        </w:rPr>
        <w:t>Master of Professional Accounting</w:t>
      </w:r>
      <w:r>
        <w:rPr>
          <w:rFonts w:hint="eastAsia" w:ascii="宋体" w:hAnsi="宋体" w:eastAsia="宋体" w:cs="宋体"/>
          <w:color w:val="000000"/>
          <w:kern w:val="1"/>
          <w:sz w:val="24"/>
          <w:szCs w:val="24"/>
        </w:rPr>
        <w:t>，简称</w:t>
      </w:r>
      <w:r>
        <w:rPr>
          <w:rFonts w:hint="default" w:ascii="Times New Roman" w:hAnsi="Times New Roman" w:eastAsia="Helvetica" w:cs="Times New Roman"/>
          <w:color w:val="000000"/>
          <w:kern w:val="1"/>
          <w:sz w:val="24"/>
          <w:szCs w:val="24"/>
        </w:rPr>
        <w:t>MPAcc</w:t>
      </w:r>
      <w:r>
        <w:rPr>
          <w:rFonts w:hint="eastAsia" w:ascii="宋体" w:hAnsi="宋体" w:eastAsia="宋体" w:cs="宋体"/>
          <w:color w:val="000000"/>
          <w:kern w:val="1"/>
          <w:sz w:val="24"/>
          <w:szCs w:val="24"/>
        </w:rPr>
        <w:t>）培养单位。</w:t>
      </w:r>
      <w:r>
        <w:rPr>
          <w:rFonts w:hint="default" w:ascii="Times New Roman" w:hAnsi="Times New Roman" w:eastAsia="Helvetica" w:cs="Times New Roman"/>
          <w:color w:val="000000"/>
          <w:kern w:val="1"/>
          <w:sz w:val="24"/>
          <w:szCs w:val="24"/>
        </w:rPr>
        <w:t>201</w:t>
      </w:r>
      <w:r>
        <w:rPr>
          <w:rFonts w:hint="eastAsia" w:ascii="宋体" w:hAnsi="宋体" w:eastAsia="宋体" w:cs="宋体"/>
          <w:color w:val="000000"/>
          <w:kern w:val="1"/>
          <w:sz w:val="24"/>
          <w:szCs w:val="24"/>
        </w:rPr>
        <w:t>1年，暨南大学成为全国首批审计硕士（</w:t>
      </w:r>
      <w:r>
        <w:rPr>
          <w:rFonts w:hint="default" w:ascii="Times New Roman" w:hAnsi="Times New Roman" w:eastAsia="Helvetica" w:cs="Times New Roman"/>
          <w:color w:val="000000"/>
          <w:kern w:val="1"/>
          <w:sz w:val="24"/>
          <w:szCs w:val="24"/>
        </w:rPr>
        <w:t>Master of Auditing</w:t>
      </w:r>
      <w:r>
        <w:rPr>
          <w:rFonts w:hint="eastAsia" w:ascii="宋体" w:hAnsi="宋体" w:eastAsia="宋体" w:cs="宋体"/>
          <w:color w:val="000000"/>
          <w:kern w:val="1"/>
          <w:sz w:val="24"/>
          <w:szCs w:val="24"/>
        </w:rPr>
        <w:t>，简称</w:t>
      </w:r>
      <w:r>
        <w:rPr>
          <w:rFonts w:hint="default" w:ascii="Times New Roman" w:hAnsi="Times New Roman" w:eastAsia="Helvetica" w:cs="Times New Roman"/>
          <w:color w:val="000000"/>
          <w:kern w:val="1"/>
          <w:sz w:val="24"/>
          <w:szCs w:val="24"/>
        </w:rPr>
        <w:t>MAud</w:t>
      </w:r>
      <w:r>
        <w:rPr>
          <w:rFonts w:hint="eastAsia" w:ascii="宋体" w:hAnsi="宋体" w:eastAsia="宋体" w:cs="宋体"/>
          <w:color w:val="000000"/>
          <w:kern w:val="1"/>
          <w:sz w:val="24"/>
          <w:szCs w:val="24"/>
        </w:rPr>
        <w:t>）培养单位。</w:t>
      </w:r>
    </w:p>
    <w:p>
      <w:pPr>
        <w:pStyle w:val="3"/>
        <w:keepNext w:val="0"/>
        <w:keepLines w:val="0"/>
        <w:widowControl/>
        <w:suppressLineNumbers w:val="0"/>
        <w:spacing w:after="46" w:afterAutospacing="0" w:line="360" w:lineRule="auto"/>
        <w:ind w:left="0" w:right="0"/>
      </w:pPr>
      <w:r>
        <w:rPr>
          <w:rStyle w:val="6"/>
          <w:rFonts w:hint="eastAsia" w:ascii="宋体" w:hAnsi="宋体" w:eastAsia="宋体" w:cs="宋体"/>
          <w:b/>
          <w:bCs/>
          <w:color w:val="333333"/>
          <w:kern w:val="1"/>
          <w:sz w:val="24"/>
          <w:szCs w:val="24"/>
        </w:rPr>
        <w:t>一、培养目标</w:t>
      </w:r>
    </w:p>
    <w:p>
      <w:pPr>
        <w:pStyle w:val="3"/>
        <w:keepNext w:val="0"/>
        <w:keepLines w:val="0"/>
        <w:widowControl/>
        <w:suppressLineNumbers w:val="0"/>
        <w:spacing w:after="46" w:afterAutospacing="0" w:line="360" w:lineRule="auto"/>
        <w:ind w:left="0" w:right="0" w:firstLine="480" w:firstLineChars="200"/>
      </w:pPr>
      <w:r>
        <w:rPr>
          <w:rFonts w:hint="eastAsia" w:ascii="宋体" w:hAnsi="宋体" w:eastAsia="宋体" w:cs="宋体"/>
          <w:color w:val="333333"/>
          <w:kern w:val="1"/>
          <w:sz w:val="24"/>
          <w:szCs w:val="24"/>
        </w:rPr>
        <w:t>以“素质教育与专业教育相融合”的教育理念，培养“懂中国国情、察中国政情、明中国民情、通中国人情”，具有良好的综合素质与适应能力、较强的职业判断能力与解决实际问题能力的高层次、应用型会计、财务和审计等相关领域的专门人才。</w:t>
      </w:r>
    </w:p>
    <w:p>
      <w:pPr>
        <w:pStyle w:val="3"/>
        <w:keepNext w:val="0"/>
        <w:keepLines w:val="0"/>
        <w:widowControl/>
        <w:suppressLineNumbers w:val="0"/>
        <w:spacing w:after="46" w:afterAutospacing="0" w:line="360" w:lineRule="auto"/>
        <w:ind w:left="0" w:right="0"/>
      </w:pPr>
      <w:r>
        <w:rPr>
          <w:rStyle w:val="6"/>
          <w:rFonts w:hint="eastAsia" w:ascii="宋体" w:hAnsi="宋体" w:eastAsia="宋体" w:cs="宋体"/>
          <w:b/>
          <w:bCs/>
          <w:color w:val="333333"/>
          <w:kern w:val="1"/>
          <w:sz w:val="24"/>
          <w:szCs w:val="24"/>
        </w:rPr>
        <w:t>二、招生名额、学制和学费</w:t>
      </w:r>
    </w:p>
    <w:tbl>
      <w:tblPr>
        <w:tblW w:w="811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2088"/>
        <w:gridCol w:w="1698"/>
        <w:gridCol w:w="991"/>
        <w:gridCol w:w="1773"/>
        <w:gridCol w:w="15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  <w:jc w:val="center"/>
        </w:trPr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spacing w:val="-15"/>
                <w:kern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spacing w:val="-15"/>
                <w:kern w:val="0"/>
                <w:sz w:val="24"/>
                <w:szCs w:val="24"/>
                <w:bdr w:val="none" w:color="auto" w:sz="0" w:space="0"/>
              </w:rPr>
              <w:t>招生名额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spacing w:val="-15"/>
                <w:kern w:val="0"/>
                <w:sz w:val="24"/>
                <w:szCs w:val="24"/>
                <w:bdr w:val="none" w:color="auto" w:sz="0" w:space="0"/>
              </w:rPr>
              <w:t>学制</w:t>
            </w:r>
          </w:p>
        </w:tc>
        <w:tc>
          <w:tcPr>
            <w:tcW w:w="1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spacing w:val="-15"/>
                <w:kern w:val="0"/>
                <w:sz w:val="24"/>
                <w:szCs w:val="24"/>
                <w:bdr w:val="none" w:color="auto" w:sz="0" w:space="0"/>
              </w:rPr>
              <w:t>学习形式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spacing w:val="-15"/>
                <w:kern w:val="0"/>
                <w:sz w:val="24"/>
                <w:szCs w:val="24"/>
                <w:bdr w:val="none" w:color="auto" w:sz="0" w:space="0"/>
              </w:rPr>
              <w:t>学费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spacing w:val="-15"/>
                <w:kern w:val="0"/>
                <w:sz w:val="24"/>
                <w:szCs w:val="24"/>
                <w:bdr w:val="none" w:color="auto" w:sz="0" w:space="0"/>
              </w:rPr>
              <w:t>（万元</w:t>
            </w:r>
            <w:r>
              <w:rPr>
                <w:rStyle w:val="6"/>
                <w:rFonts w:hint="default" w:ascii="Times New Roman" w:hAnsi="Times New Roman" w:eastAsia="Helvetica" w:cs="Times New Roman"/>
                <w:b/>
                <w:bCs/>
                <w:color w:val="000000"/>
                <w:spacing w:val="-15"/>
                <w:kern w:val="0"/>
                <w:sz w:val="24"/>
                <w:szCs w:val="24"/>
                <w:bdr w:val="none" w:color="auto" w:sz="0" w:space="0"/>
              </w:rPr>
              <w:t>/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spacing w:val="-15"/>
                <w:kern w:val="0"/>
                <w:sz w:val="24"/>
                <w:szCs w:val="24"/>
                <w:bdr w:val="none" w:color="auto" w:sz="0" w:space="0"/>
              </w:rPr>
              <w:t>学年）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0" w:hRule="atLeast"/>
          <w:jc w:val="center"/>
        </w:trPr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kern w:val="0"/>
                <w:sz w:val="24"/>
                <w:szCs w:val="24"/>
                <w:bdr w:val="none" w:color="auto" w:sz="0" w:space="0"/>
              </w:rPr>
              <w:t>会计硕士（</w:t>
            </w:r>
            <w:r>
              <w:rPr>
                <w:rFonts w:hint="default" w:ascii="Times New Roman" w:hAnsi="Times New Roman" w:eastAsia="Helvetica" w:cs="Times New Roman"/>
                <w:color w:val="000000"/>
                <w:spacing w:val="-15"/>
                <w:kern w:val="0"/>
                <w:sz w:val="24"/>
                <w:szCs w:val="24"/>
                <w:bdr w:val="none" w:color="auto" w:sz="0" w:space="0"/>
              </w:rPr>
              <w:t>MPAcc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kern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kern w:val="0"/>
                <w:sz w:val="24"/>
                <w:szCs w:val="24"/>
                <w:bdr w:val="none" w:color="auto" w:sz="0" w:space="0"/>
              </w:rPr>
              <w:t>122（含推免）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color w:val="000000"/>
                <w:spacing w:val="-15"/>
                <w:kern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kern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kern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kern w:val="0"/>
                <w:sz w:val="24"/>
                <w:szCs w:val="24"/>
                <w:bdr w:val="none" w:color="auto" w:sz="0" w:space="0"/>
              </w:rPr>
              <w:t>3.5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0" w:hRule="atLeast"/>
          <w:jc w:val="center"/>
        </w:trPr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kern w:val="0"/>
                <w:sz w:val="24"/>
                <w:szCs w:val="24"/>
                <w:bdr w:val="none" w:color="auto" w:sz="0" w:space="0"/>
              </w:rPr>
              <w:t>审计硕士（</w:t>
            </w:r>
            <w:r>
              <w:rPr>
                <w:rFonts w:hint="default" w:ascii="Times New Roman" w:hAnsi="Times New Roman" w:eastAsia="Helvetica" w:cs="Times New Roman"/>
                <w:color w:val="000000"/>
                <w:spacing w:val="-15"/>
                <w:kern w:val="0"/>
                <w:sz w:val="24"/>
                <w:szCs w:val="24"/>
                <w:bdr w:val="none" w:color="auto" w:sz="0" w:space="0"/>
              </w:rPr>
              <w:t>MAud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kern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kern w:val="0"/>
                <w:sz w:val="24"/>
                <w:szCs w:val="24"/>
                <w:bdr w:val="none" w:color="auto" w:sz="0" w:space="0"/>
              </w:rPr>
              <w:t>20（含推免）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color w:val="000000"/>
                <w:spacing w:val="-15"/>
                <w:kern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kern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kern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color w:val="000000"/>
                <w:spacing w:val="-15"/>
                <w:kern w:val="0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kern w:val="0"/>
                <w:sz w:val="24"/>
                <w:szCs w:val="24"/>
                <w:bdr w:val="none" w:color="auto" w:sz="0" w:space="0"/>
              </w:rPr>
              <w:t>25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after="46" w:afterAutospacing="0" w:line="360" w:lineRule="auto"/>
        <w:ind w:left="0" w:right="0" w:firstLine="411" w:firstLineChars="196"/>
      </w:pPr>
      <w:r>
        <w:rPr>
          <w:rFonts w:hint="eastAsia" w:ascii="宋体" w:hAnsi="宋体" w:eastAsia="宋体" w:cs="宋体"/>
          <w:color w:val="333333"/>
          <w:kern w:val="1"/>
          <w:sz w:val="21"/>
          <w:szCs w:val="21"/>
        </w:rPr>
        <w:t>注：</w:t>
      </w:r>
    </w:p>
    <w:p>
      <w:pPr>
        <w:pStyle w:val="3"/>
        <w:keepNext w:val="0"/>
        <w:keepLines w:val="0"/>
        <w:widowControl/>
        <w:suppressLineNumbers w:val="0"/>
        <w:spacing w:after="46" w:afterAutospacing="0" w:line="360" w:lineRule="auto"/>
        <w:ind w:left="0" w:right="0" w:firstLine="411" w:firstLineChars="196"/>
      </w:pPr>
      <w:r>
        <w:rPr>
          <w:rFonts w:hint="eastAsia" w:ascii="宋体" w:hAnsi="宋体" w:eastAsia="宋体" w:cs="宋体"/>
          <w:color w:val="333333"/>
          <w:kern w:val="1"/>
          <w:sz w:val="21"/>
          <w:szCs w:val="21"/>
        </w:rPr>
        <w:t>（1）会计硕士、审计硕士根据初试成绩分别划定复试资格线；</w:t>
      </w:r>
    </w:p>
    <w:p>
      <w:pPr>
        <w:pStyle w:val="3"/>
        <w:keepNext w:val="0"/>
        <w:keepLines w:val="0"/>
        <w:widowControl/>
        <w:suppressLineNumbers w:val="0"/>
        <w:spacing w:after="46" w:afterAutospacing="0" w:line="360" w:lineRule="auto"/>
        <w:ind w:left="0" w:right="0" w:firstLine="420" w:firstLineChars="200"/>
      </w:pPr>
      <w:r>
        <w:rPr>
          <w:rFonts w:hint="eastAsia" w:ascii="宋体" w:hAnsi="宋体" w:eastAsia="宋体" w:cs="宋体"/>
          <w:color w:val="333333"/>
          <w:kern w:val="1"/>
          <w:sz w:val="21"/>
          <w:szCs w:val="21"/>
        </w:rPr>
        <w:t>（2）学费不含教材、资料费、住宿费，最终以物价部门核定为准。</w:t>
      </w:r>
    </w:p>
    <w:p>
      <w:pPr>
        <w:pStyle w:val="3"/>
        <w:keepNext w:val="0"/>
        <w:keepLines w:val="0"/>
        <w:widowControl/>
        <w:suppressLineNumbers w:val="0"/>
        <w:spacing w:after="46" w:afterAutospacing="0" w:line="360" w:lineRule="auto"/>
        <w:ind w:left="0" w:right="0"/>
      </w:pPr>
      <w:r>
        <w:rPr>
          <w:rStyle w:val="6"/>
          <w:rFonts w:hint="eastAsia" w:ascii="宋体" w:hAnsi="宋体" w:eastAsia="宋体" w:cs="宋体"/>
          <w:b/>
          <w:bCs/>
          <w:color w:val="333333"/>
          <w:kern w:val="1"/>
          <w:sz w:val="24"/>
          <w:szCs w:val="24"/>
        </w:rPr>
        <w:t>三、报考条件</w:t>
      </w:r>
    </w:p>
    <w:p>
      <w:pPr>
        <w:pStyle w:val="3"/>
        <w:keepNext w:val="0"/>
        <w:keepLines w:val="0"/>
        <w:widowControl/>
        <w:suppressLineNumbers w:val="0"/>
        <w:spacing w:after="46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333333"/>
          <w:kern w:val="1"/>
          <w:sz w:val="24"/>
          <w:szCs w:val="24"/>
        </w:rPr>
        <w:t>符合暨南大学硕士研究生报考条件的考生均可报考。详情请阅：2021年暨南大学硕士研究生招生简章</w:t>
      </w:r>
      <w:r>
        <w:rPr>
          <w:rFonts w:hint="default" w:ascii="Times New Roman" w:hAnsi="宋体" w:eastAsia="Helvetica" w:cs="Times New Roman"/>
          <w:color w:val="333333"/>
          <w:kern w:val="1"/>
          <w:sz w:val="24"/>
          <w:szCs w:val="24"/>
        </w:rPr>
        <w:t>https://yz.jnu.edu.cn/2020/0919/c702a515659/page.htm</w:t>
      </w:r>
    </w:p>
    <w:p>
      <w:pPr>
        <w:pStyle w:val="3"/>
        <w:keepNext w:val="0"/>
        <w:keepLines w:val="0"/>
        <w:widowControl/>
        <w:suppressLineNumbers w:val="0"/>
        <w:spacing w:after="46" w:afterAutospacing="0" w:line="360" w:lineRule="auto"/>
        <w:ind w:left="0" w:right="0"/>
        <w:jc w:val="left"/>
      </w:pPr>
      <w:r>
        <w:rPr>
          <w:rStyle w:val="6"/>
          <w:rFonts w:hint="eastAsia" w:ascii="宋体" w:hAnsi="宋体" w:eastAsia="宋体" w:cs="宋体"/>
          <w:b/>
          <w:bCs/>
          <w:color w:val="333333"/>
          <w:kern w:val="1"/>
          <w:sz w:val="24"/>
          <w:szCs w:val="24"/>
        </w:rPr>
        <w:t>四、初试科目</w:t>
      </w:r>
    </w:p>
    <w:p>
      <w:pPr>
        <w:pStyle w:val="3"/>
        <w:keepNext w:val="0"/>
        <w:keepLines w:val="0"/>
        <w:widowControl/>
        <w:suppressLineNumbers w:val="0"/>
        <w:spacing w:after="46" w:afterAutospacing="0" w:line="360" w:lineRule="auto"/>
        <w:ind w:left="0" w:right="0"/>
      </w:pPr>
      <w:r>
        <w:rPr>
          <w:rStyle w:val="6"/>
          <w:rFonts w:hint="default" w:ascii="Times New Roman" w:hAnsi="Times New Roman" w:eastAsia="Helvetica" w:cs="Times New Roman"/>
          <w:b/>
          <w:bCs/>
          <w:color w:val="333333"/>
          <w:kern w:val="1"/>
          <w:sz w:val="24"/>
          <w:szCs w:val="24"/>
        </w:rPr>
        <w:t xml:space="preserve">     </w:t>
      </w:r>
      <w:r>
        <w:rPr>
          <w:rFonts w:hint="default" w:ascii="Times New Roman" w:hAnsi="Times New Roman" w:eastAsia="Helvetica" w:cs="Times New Roman"/>
          <w:color w:val="333333"/>
          <w:kern w:val="1"/>
          <w:sz w:val="24"/>
          <w:szCs w:val="24"/>
        </w:rPr>
        <w:t>1</w:t>
      </w:r>
      <w:r>
        <w:rPr>
          <w:rFonts w:hint="eastAsia" w:ascii="宋体" w:hAnsi="宋体" w:eastAsia="宋体" w:cs="宋体"/>
          <w:color w:val="333333"/>
          <w:kern w:val="1"/>
          <w:sz w:val="24"/>
          <w:szCs w:val="24"/>
        </w:rPr>
        <w:t>、管理类联考综合能力（</w:t>
      </w:r>
      <w:r>
        <w:rPr>
          <w:rFonts w:hint="default" w:ascii="Times New Roman" w:hAnsi="Times New Roman" w:eastAsia="Helvetica" w:cs="Times New Roman"/>
          <w:color w:val="333333"/>
          <w:kern w:val="1"/>
          <w:sz w:val="24"/>
          <w:szCs w:val="24"/>
        </w:rPr>
        <w:t>200</w:t>
      </w:r>
      <w:r>
        <w:rPr>
          <w:rFonts w:hint="eastAsia" w:ascii="宋体" w:hAnsi="宋体" w:eastAsia="宋体" w:cs="宋体"/>
          <w:color w:val="333333"/>
          <w:kern w:val="1"/>
          <w:sz w:val="24"/>
          <w:szCs w:val="24"/>
        </w:rPr>
        <w:t>分）</w:t>
      </w:r>
      <w:r>
        <w:rPr>
          <w:rFonts w:hint="default" w:ascii="Times New Roman" w:hAnsi="Times New Roman" w:eastAsia="Helvetica" w:cs="Times New Roman"/>
          <w:color w:val="333333"/>
          <w:kern w:val="1"/>
          <w:sz w:val="24"/>
          <w:szCs w:val="24"/>
        </w:rPr>
        <w:t xml:space="preserve">      </w:t>
      </w:r>
    </w:p>
    <w:p>
      <w:pPr>
        <w:pStyle w:val="3"/>
        <w:keepNext w:val="0"/>
        <w:keepLines w:val="0"/>
        <w:widowControl/>
        <w:suppressLineNumbers w:val="0"/>
        <w:spacing w:after="46" w:afterAutospacing="0" w:line="360" w:lineRule="auto"/>
        <w:ind w:left="0" w:right="0"/>
      </w:pPr>
      <w:r>
        <w:rPr>
          <w:rFonts w:hint="eastAsia" w:ascii="宋体" w:hAnsi="宋体" w:eastAsia="宋体" w:cs="宋体"/>
          <w:color w:val="333333"/>
          <w:kern w:val="1"/>
          <w:sz w:val="24"/>
          <w:szCs w:val="24"/>
        </w:rPr>
        <w:t xml:space="preserve">     </w:t>
      </w:r>
      <w:r>
        <w:rPr>
          <w:rFonts w:hint="default" w:ascii="Times New Roman" w:hAnsi="Times New Roman" w:eastAsia="Helvetica" w:cs="Times New Roman"/>
          <w:color w:val="333333"/>
          <w:kern w:val="1"/>
          <w:sz w:val="24"/>
          <w:szCs w:val="24"/>
        </w:rPr>
        <w:t>2</w:t>
      </w:r>
      <w:r>
        <w:rPr>
          <w:rFonts w:hint="eastAsia" w:ascii="宋体" w:hAnsi="宋体" w:eastAsia="宋体" w:cs="宋体"/>
          <w:color w:val="333333"/>
          <w:kern w:val="1"/>
          <w:sz w:val="24"/>
          <w:szCs w:val="24"/>
        </w:rPr>
        <w:t>、英语二（</w:t>
      </w:r>
      <w:r>
        <w:rPr>
          <w:rFonts w:hint="default" w:ascii="Times New Roman" w:hAnsi="Times New Roman" w:eastAsia="Helvetica" w:cs="Times New Roman"/>
          <w:color w:val="333333"/>
          <w:kern w:val="1"/>
          <w:sz w:val="24"/>
          <w:szCs w:val="24"/>
        </w:rPr>
        <w:t>100</w:t>
      </w:r>
      <w:r>
        <w:rPr>
          <w:rFonts w:hint="eastAsia" w:ascii="宋体" w:hAnsi="宋体" w:eastAsia="宋体" w:cs="宋体"/>
          <w:color w:val="333333"/>
          <w:kern w:val="1"/>
          <w:sz w:val="24"/>
          <w:szCs w:val="24"/>
        </w:rPr>
        <w:t>分）</w:t>
      </w:r>
    </w:p>
    <w:p>
      <w:pPr>
        <w:pStyle w:val="3"/>
        <w:keepNext w:val="0"/>
        <w:keepLines w:val="0"/>
        <w:widowControl/>
        <w:suppressLineNumbers w:val="0"/>
        <w:spacing w:after="46" w:afterAutospacing="0" w:line="360" w:lineRule="auto"/>
        <w:ind w:left="0" w:right="0"/>
      </w:pPr>
      <w:r>
        <w:rPr>
          <w:rStyle w:val="6"/>
          <w:rFonts w:hint="eastAsia" w:ascii="宋体" w:hAnsi="宋体" w:eastAsia="宋体" w:cs="宋体"/>
          <w:b/>
          <w:bCs/>
          <w:color w:val="333333"/>
          <w:kern w:val="1"/>
          <w:sz w:val="24"/>
          <w:szCs w:val="24"/>
        </w:rPr>
        <w:t>五、复试</w:t>
      </w:r>
    </w:p>
    <w:p>
      <w:pPr>
        <w:pStyle w:val="3"/>
        <w:keepNext w:val="0"/>
        <w:keepLines w:val="0"/>
        <w:widowControl/>
        <w:suppressLineNumbers w:val="0"/>
        <w:spacing w:after="46" w:afterAutospacing="0" w:line="360" w:lineRule="auto"/>
        <w:ind w:left="0" w:right="0"/>
      </w:pPr>
      <w:r>
        <w:rPr>
          <w:rStyle w:val="6"/>
          <w:rFonts w:hint="eastAsia" w:ascii="宋体" w:hAnsi="宋体" w:eastAsia="宋体" w:cs="宋体"/>
          <w:b/>
          <w:bCs/>
          <w:color w:val="333333"/>
          <w:kern w:val="1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333333"/>
          <w:kern w:val="1"/>
          <w:sz w:val="24"/>
          <w:szCs w:val="24"/>
        </w:rPr>
        <w:t>初试成绩和复试成绩权重各占</w:t>
      </w:r>
      <w:r>
        <w:rPr>
          <w:rFonts w:hint="default" w:ascii="Times New Roman" w:hAnsi="Times New Roman" w:eastAsia="Helvetica" w:cs="Times New Roman"/>
          <w:color w:val="333333"/>
          <w:kern w:val="1"/>
          <w:sz w:val="24"/>
          <w:szCs w:val="24"/>
        </w:rPr>
        <w:t>50%</w:t>
      </w:r>
      <w:r>
        <w:rPr>
          <w:rFonts w:hint="eastAsia" w:ascii="宋体" w:hAnsi="宋体" w:eastAsia="宋体" w:cs="宋体"/>
          <w:color w:val="333333"/>
          <w:kern w:val="1"/>
          <w:sz w:val="24"/>
          <w:szCs w:val="24"/>
        </w:rPr>
        <w:t>（以暨南大学研究生招生办公室公布为准）。复试内容包括政治理论、外语听说能力、专业能力、综合能力等，采用笔试和综合面试进行差额复试。</w:t>
      </w:r>
    </w:p>
    <w:p>
      <w:pPr>
        <w:pStyle w:val="3"/>
        <w:keepNext w:val="0"/>
        <w:keepLines w:val="0"/>
        <w:widowControl/>
        <w:suppressLineNumbers w:val="0"/>
        <w:spacing w:after="46" w:afterAutospacing="0" w:line="360" w:lineRule="auto"/>
        <w:ind w:left="0" w:right="0"/>
      </w:pPr>
      <w:r>
        <w:rPr>
          <w:rStyle w:val="6"/>
          <w:rFonts w:hint="eastAsia" w:ascii="宋体" w:hAnsi="宋体" w:eastAsia="宋体" w:cs="宋体"/>
          <w:b/>
          <w:bCs/>
          <w:color w:val="333333"/>
          <w:kern w:val="1"/>
          <w:sz w:val="24"/>
          <w:szCs w:val="24"/>
        </w:rPr>
        <w:t>六、联系方式</w:t>
      </w:r>
    </w:p>
    <w:p>
      <w:pPr>
        <w:pStyle w:val="3"/>
        <w:keepNext w:val="0"/>
        <w:keepLines w:val="0"/>
        <w:widowControl/>
        <w:suppressLineNumbers w:val="0"/>
        <w:spacing w:after="46" w:afterAutospacing="0" w:line="360" w:lineRule="auto"/>
        <w:ind w:left="0" w:right="0"/>
      </w:pPr>
      <w:r>
        <w:rPr>
          <w:rStyle w:val="6"/>
          <w:rFonts w:hint="default" w:ascii="Times New Roman" w:hAnsi="Times New Roman" w:eastAsia="Helvetica" w:cs="Times New Roman"/>
          <w:b/>
          <w:bCs/>
          <w:color w:val="333333"/>
          <w:kern w:val="1"/>
          <w:sz w:val="24"/>
          <w:szCs w:val="24"/>
        </w:rPr>
        <w:t xml:space="preserve">   </w:t>
      </w:r>
      <w:r>
        <w:rPr>
          <w:rStyle w:val="6"/>
          <w:rFonts w:hint="eastAsia" w:ascii="宋体" w:hAnsi="宋体" w:eastAsia="宋体" w:cs="宋体"/>
          <w:b/>
          <w:bCs/>
          <w:color w:val="333333"/>
          <w:kern w:val="1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333333"/>
          <w:kern w:val="1"/>
          <w:sz w:val="24"/>
          <w:szCs w:val="24"/>
        </w:rPr>
        <w:t>暨南大学研究生院招生咨询电话：</w:t>
      </w:r>
      <w:r>
        <w:rPr>
          <w:rFonts w:hint="default" w:ascii="Times New Roman" w:hAnsi="Times New Roman" w:eastAsia="Helvetica" w:cs="Times New Roman"/>
          <w:color w:val="333333"/>
          <w:kern w:val="1"/>
          <w:sz w:val="24"/>
          <w:szCs w:val="24"/>
        </w:rPr>
        <w:t>020-8522</w:t>
      </w:r>
      <w:r>
        <w:rPr>
          <w:rFonts w:hint="eastAsia" w:ascii="宋体" w:hAnsi="宋体" w:eastAsia="宋体" w:cs="宋体"/>
          <w:color w:val="333333"/>
          <w:kern w:val="1"/>
          <w:sz w:val="24"/>
          <w:szCs w:val="24"/>
        </w:rPr>
        <w:t>0045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360" w:lineRule="auto"/>
        <w:ind w:left="0" w:right="0" w:firstLine="480" w:firstLineChars="200"/>
      </w:pPr>
      <w:r>
        <w:rPr>
          <w:rFonts w:hint="eastAsia" w:ascii="宋体" w:hAnsi="宋体" w:eastAsia="宋体" w:cs="宋体"/>
          <w:color w:val="333333"/>
          <w:kern w:val="1"/>
          <w:sz w:val="24"/>
          <w:szCs w:val="24"/>
        </w:rPr>
        <w:t>暨南大学会计硕士教育中心咨询电话：</w:t>
      </w:r>
      <w:r>
        <w:rPr>
          <w:rFonts w:hint="default" w:ascii="Times New Roman" w:hAnsi="Times New Roman" w:eastAsia="Helvetica" w:cs="Times New Roman"/>
          <w:color w:val="333333"/>
          <w:kern w:val="1"/>
          <w:sz w:val="24"/>
          <w:szCs w:val="24"/>
        </w:rPr>
        <w:t>020-8522</w:t>
      </w:r>
      <w:r>
        <w:rPr>
          <w:rFonts w:hint="eastAsia" w:ascii="宋体" w:hAnsi="宋体" w:eastAsia="宋体" w:cs="宋体"/>
          <w:color w:val="333333"/>
          <w:kern w:val="1"/>
          <w:sz w:val="24"/>
          <w:szCs w:val="24"/>
        </w:rPr>
        <w:t>2505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360" w:lineRule="auto"/>
        <w:ind w:left="0" w:right="0" w:firstLine="480" w:firstLineChars="200"/>
      </w:pPr>
      <w:r>
        <w:rPr>
          <w:rFonts w:hint="eastAsia" w:ascii="宋体" w:hAnsi="宋体" w:eastAsia="宋体" w:cs="宋体"/>
          <w:color w:val="333333"/>
          <w:kern w:val="1"/>
          <w:sz w:val="24"/>
          <w:szCs w:val="24"/>
        </w:rPr>
        <w:t>地址：广州市天河区黄埔大道西</w:t>
      </w:r>
      <w:r>
        <w:rPr>
          <w:rFonts w:hint="default" w:ascii="Times New Roman" w:hAnsi="Times New Roman" w:eastAsia="Helvetica" w:cs="Times New Roman"/>
          <w:color w:val="333333"/>
          <w:kern w:val="1"/>
          <w:sz w:val="24"/>
          <w:szCs w:val="24"/>
        </w:rPr>
        <w:t>601</w:t>
      </w:r>
      <w:r>
        <w:rPr>
          <w:rFonts w:hint="eastAsia" w:ascii="宋体" w:hAnsi="宋体" w:eastAsia="宋体" w:cs="宋体"/>
          <w:color w:val="333333"/>
          <w:kern w:val="1"/>
          <w:sz w:val="24"/>
          <w:szCs w:val="24"/>
        </w:rPr>
        <w:t>号暨南大学管理学院411室，邮编：</w:t>
      </w:r>
      <w:r>
        <w:rPr>
          <w:rFonts w:hint="default" w:ascii="Times New Roman" w:hAnsi="Times New Roman" w:eastAsia="Helvetica" w:cs="Times New Roman"/>
          <w:color w:val="333333"/>
          <w:kern w:val="1"/>
          <w:sz w:val="24"/>
          <w:szCs w:val="24"/>
        </w:rPr>
        <w:t>510632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360" w:lineRule="auto"/>
        <w:ind w:left="0" w:right="0" w:firstLine="480" w:firstLineChars="200"/>
      </w:pPr>
      <w:r>
        <w:rPr>
          <w:rFonts w:hint="eastAsia" w:ascii="宋体" w:hAnsi="宋体" w:eastAsia="宋体" w:cs="宋体"/>
          <w:color w:val="333333"/>
          <w:kern w:val="1"/>
          <w:sz w:val="24"/>
          <w:szCs w:val="24"/>
        </w:rPr>
        <w:t>官方网址：</w:t>
      </w:r>
      <w:r>
        <w:rPr>
          <w:rFonts w:hint="default" w:ascii="Times New Roman" w:hAnsi="Times New Roman" w:eastAsia="Helvetica" w:cs="Times New Roman"/>
          <w:color w:val="333333"/>
          <w:kern w:val="1"/>
          <w:sz w:val="24"/>
          <w:szCs w:val="24"/>
        </w:rPr>
        <w:t>https://mpacc.jnu.edu.cn/</w:t>
      </w:r>
      <w:r>
        <w:rPr>
          <w:rFonts w:hint="default" w:ascii="Times New Roman" w:hAnsi="Times New Roman" w:eastAsia="Helvetica" w:cs="Times New Roman"/>
          <w:color w:val="000000"/>
          <w:kern w:val="1"/>
          <w:sz w:val="24"/>
          <w:szCs w:val="24"/>
        </w:rPr>
        <w:t xml:space="preserve">        </w:t>
      </w:r>
      <w:r>
        <w:rPr>
          <w:rFonts w:hint="eastAsia" w:ascii="宋体" w:hAnsi="宋体" w:eastAsia="宋体" w:cs="宋体"/>
          <w:color w:val="333333"/>
          <w:kern w:val="1"/>
          <w:sz w:val="24"/>
          <w:szCs w:val="24"/>
        </w:rPr>
        <w:t>邮箱：o</w:t>
      </w:r>
      <w:r>
        <w:rPr>
          <w:rFonts w:hint="default" w:ascii="Helvetica" w:hAnsi="Helvetica" w:eastAsia="Helvetica" w:cs="Helvetica"/>
          <w:color w:val="337AB7"/>
          <w:sz w:val="21"/>
          <w:szCs w:val="21"/>
          <w:u w:val="none"/>
        </w:rPr>
        <w:fldChar w:fldCharType="begin"/>
      </w:r>
      <w:r>
        <w:rPr>
          <w:rFonts w:hint="default" w:ascii="Helvetica" w:hAnsi="Helvetica" w:eastAsia="Helvetica" w:cs="Helvetica"/>
          <w:color w:val="337AB7"/>
          <w:sz w:val="21"/>
          <w:szCs w:val="21"/>
          <w:u w:val="none"/>
        </w:rPr>
        <w:instrText xml:space="preserve"> HYPERLINK "mailto:mpacc@jnu.edu.cn" </w:instrText>
      </w:r>
      <w:r>
        <w:rPr>
          <w:rFonts w:hint="default" w:ascii="Helvetica" w:hAnsi="Helvetica" w:eastAsia="Helvetica" w:cs="Helvetica"/>
          <w:color w:val="337AB7"/>
          <w:sz w:val="21"/>
          <w:szCs w:val="21"/>
          <w:u w:val="none"/>
        </w:rPr>
        <w:fldChar w:fldCharType="separate"/>
      </w:r>
      <w:r>
        <w:rPr>
          <w:rStyle w:val="10"/>
          <w:rFonts w:hint="default" w:ascii="Times New Roman" w:hAnsi="Times New Roman" w:eastAsia="Helvetica" w:cs="Times New Roman"/>
          <w:color w:val="337AB7"/>
          <w:kern w:val="1"/>
          <w:sz w:val="24"/>
          <w:szCs w:val="24"/>
          <w:u w:val="none"/>
        </w:rPr>
        <w:t>mpacc@jnu.edu.cn</w:t>
      </w:r>
      <w:r>
        <w:rPr>
          <w:rFonts w:hint="default" w:ascii="Helvetica" w:hAnsi="Helvetica" w:eastAsia="Helvetica" w:cs="Helvetica"/>
          <w:color w:val="337AB7"/>
          <w:sz w:val="21"/>
          <w:szCs w:val="21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after="0" w:afterAutospacing="0" w:line="360" w:lineRule="auto"/>
        <w:ind w:left="0" w:right="0"/>
      </w:pPr>
      <w:r>
        <w:rPr>
          <w:rStyle w:val="6"/>
          <w:rFonts w:hint="eastAsia" w:ascii="宋体" w:hAnsi="宋体" w:eastAsia="宋体" w:cs="宋体"/>
          <w:b/>
          <w:bCs/>
          <w:color w:val="333333"/>
          <w:kern w:val="1"/>
          <w:sz w:val="24"/>
          <w:szCs w:val="24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360" w:lineRule="auto"/>
        <w:ind w:left="0" w:right="0"/>
      </w:pPr>
      <w:r>
        <w:rPr>
          <w:rStyle w:val="6"/>
          <w:rFonts w:hint="eastAsia" w:ascii="宋体" w:hAnsi="宋体" w:eastAsia="宋体" w:cs="宋体"/>
          <w:b/>
          <w:bCs/>
          <w:color w:val="333333"/>
          <w:kern w:val="1"/>
          <w:sz w:val="24"/>
          <w:szCs w:val="24"/>
        </w:rPr>
        <w:t>附：报考流程</w:t>
      </w:r>
    </w:p>
    <w:tbl>
      <w:tblPr>
        <w:tblW w:w="1123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2600"/>
        <w:gridCol w:w="2061"/>
        <w:gridCol w:w="65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  <w:jc w:val="center"/>
        </w:trPr>
        <w:tc>
          <w:tcPr>
            <w:tcW w:w="11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3" w:lineRule="auto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网上报名</w:t>
            </w:r>
          </w:p>
        </w:tc>
        <w:tc>
          <w:tcPr>
            <w:tcW w:w="91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3" w:lineRule="auto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20年</w:t>
            </w:r>
            <w:r>
              <w:rPr>
                <w:rFonts w:hint="default" w:ascii="Times New Roman" w:hAnsi="Times New Roman" w:eastAsia="Helvetica" w:cs="Times New Roman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9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3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登陆中国研究生招生信息网（研招网）</w:t>
            </w:r>
            <w:r>
              <w:rPr>
                <w:rFonts w:hint="default" w:ascii="Times New Roman" w:hAnsi="宋体" w:eastAsia="Helvetica" w:cs="Times New Roman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default" w:ascii="Times New Roman" w:hAnsi="Times New Roman" w:eastAsia="Helvetica" w:cs="Times New Roman"/>
                <w:color w:val="337AB7"/>
                <w:kern w:val="1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color w:val="337AB7"/>
                <w:kern w:val="1"/>
                <w:sz w:val="24"/>
                <w:szCs w:val="24"/>
                <w:u w:val="none"/>
                <w:bdr w:val="none" w:color="auto" w:sz="0" w:space="0"/>
              </w:rPr>
              <w:instrText xml:space="preserve"> HYPERLINK "http://yz.chsi.com.cn/" </w:instrText>
            </w:r>
            <w:r>
              <w:rPr>
                <w:rFonts w:hint="default" w:ascii="Times New Roman" w:hAnsi="Times New Roman" w:eastAsia="Helvetica" w:cs="Times New Roman"/>
                <w:color w:val="337AB7"/>
                <w:kern w:val="1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Helvetica" w:cs="Times New Roman"/>
                <w:color w:val="337AB7"/>
                <w:kern w:val="1"/>
                <w:sz w:val="24"/>
                <w:szCs w:val="24"/>
                <w:u w:val="none"/>
                <w:bdr w:val="none" w:color="auto" w:sz="0" w:space="0"/>
              </w:rPr>
              <w:t>http://yz.chsi.com.cn/</w:t>
            </w:r>
            <w:r>
              <w:rPr>
                <w:rFonts w:hint="default" w:ascii="Times New Roman" w:hAnsi="Times New Roman" w:eastAsia="Helvetica" w:cs="Times New Roman"/>
                <w:color w:val="337AB7"/>
                <w:kern w:val="1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  <w:r>
              <w:rPr>
                <w:rFonts w:hint="default" w:ascii="Times New Roman" w:hAnsi="Times New Roman" w:eastAsia="Helvetica" w:cs="Times New Roman"/>
                <w:color w:val="333333"/>
                <w:sz w:val="21"/>
                <w:szCs w:val="21"/>
                <w:bdr w:val="none" w:color="auto" w:sz="0" w:space="0"/>
              </w:rPr>
              <w:t> )</w:t>
            </w:r>
            <w:r>
              <w:rPr>
                <w:rFonts w:hint="eastAsia" w:ascii="宋体" w:hAnsi="宋体" w:eastAsia="宋体" w:cs="宋体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，按要求完成网上报名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  <w:jc w:val="center"/>
        </w:trPr>
        <w:tc>
          <w:tcPr>
            <w:tcW w:w="11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3" w:lineRule="auto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现场确认</w:t>
            </w:r>
          </w:p>
        </w:tc>
        <w:tc>
          <w:tcPr>
            <w:tcW w:w="91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3" w:lineRule="auto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20年</w:t>
            </w:r>
            <w:r>
              <w:rPr>
                <w:rFonts w:hint="default" w:ascii="Times New Roman" w:hAnsi="Times New Roman" w:eastAsia="Helvetica" w:cs="Times New Roman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9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3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持相关证件资料到指定的现场确认点，缴纳报名考试费，采集本人图像材料、核验并确认报名信息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  <w:jc w:val="center"/>
        </w:trPr>
        <w:tc>
          <w:tcPr>
            <w:tcW w:w="11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3" w:lineRule="auto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打印准考证</w:t>
            </w:r>
          </w:p>
        </w:tc>
        <w:tc>
          <w:tcPr>
            <w:tcW w:w="91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3" w:lineRule="auto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20年</w:t>
            </w:r>
            <w:r>
              <w:rPr>
                <w:rFonts w:hint="default" w:ascii="Times New Roman" w:hAnsi="Times New Roman" w:eastAsia="Helvetica" w:cs="Times New Roman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9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3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在研招网下载打印准考证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  <w:jc w:val="center"/>
        </w:trPr>
        <w:tc>
          <w:tcPr>
            <w:tcW w:w="11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3" w:lineRule="auto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考试</w:t>
            </w:r>
          </w:p>
        </w:tc>
        <w:tc>
          <w:tcPr>
            <w:tcW w:w="91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3" w:lineRule="auto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20年</w:t>
            </w:r>
            <w:r>
              <w:rPr>
                <w:rFonts w:hint="default" w:ascii="Times New Roman" w:hAnsi="Times New Roman" w:eastAsia="Helvetica" w:cs="Times New Roman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9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3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按照准考证上的时间地点参加考试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  <w:jc w:val="center"/>
        </w:trPr>
        <w:tc>
          <w:tcPr>
            <w:tcW w:w="11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3" w:lineRule="auto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成绩公布</w:t>
            </w:r>
          </w:p>
        </w:tc>
        <w:tc>
          <w:tcPr>
            <w:tcW w:w="91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3" w:lineRule="auto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21年</w:t>
            </w:r>
            <w:r>
              <w:rPr>
                <w:rFonts w:hint="default" w:ascii="Times New Roman" w:hAnsi="Times New Roman" w:eastAsia="Helvetica" w:cs="Times New Roman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9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3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获得复试资格的考生请自行下载《复试通知书》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  <w:jc w:val="center"/>
        </w:trPr>
        <w:tc>
          <w:tcPr>
            <w:tcW w:w="11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3" w:lineRule="auto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复试</w:t>
            </w:r>
          </w:p>
        </w:tc>
        <w:tc>
          <w:tcPr>
            <w:tcW w:w="91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3" w:lineRule="auto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21年</w:t>
            </w:r>
            <w:r>
              <w:rPr>
                <w:rFonts w:hint="default" w:ascii="Times New Roman" w:hAnsi="Times New Roman" w:eastAsia="宋体" w:cs="Times New Roman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3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下旬</w:t>
            </w:r>
          </w:p>
        </w:tc>
        <w:tc>
          <w:tcPr>
            <w:tcW w:w="29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3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由暨南大学</w:t>
            </w:r>
            <w:r>
              <w:rPr>
                <w:rFonts w:hint="eastAsia" w:ascii="宋体" w:hAnsi="宋体" w:eastAsia="宋体" w:cs="宋体"/>
                <w:color w:val="333333"/>
                <w:kern w:val="1"/>
                <w:sz w:val="24"/>
                <w:szCs w:val="24"/>
                <w:bdr w:val="none" w:color="auto" w:sz="0" w:space="0"/>
              </w:rPr>
              <w:t>会计硕士</w:t>
            </w:r>
            <w:r>
              <w:rPr>
                <w:rFonts w:hint="eastAsia" w:ascii="宋体" w:hAnsi="宋体" w:eastAsia="宋体" w:cs="宋体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教育中心组织，详细内容届时登陆“暨南大学研究生招生信息网”（</w:t>
            </w:r>
            <w:r>
              <w:rPr>
                <w:rFonts w:hint="default" w:ascii="Times New Roman" w:hAnsi="宋体" w:eastAsia="Helvetica" w:cs="Times New Roman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http://yz.jnu.edu.cn/</w:t>
            </w:r>
            <w:r>
              <w:rPr>
                <w:rFonts w:hint="eastAsia" w:ascii="宋体" w:hAnsi="宋体" w:eastAsia="宋体" w:cs="宋体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）查看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  <w:jc w:val="center"/>
        </w:trPr>
        <w:tc>
          <w:tcPr>
            <w:tcW w:w="11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3" w:lineRule="auto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拟录取</w:t>
            </w:r>
          </w:p>
        </w:tc>
        <w:tc>
          <w:tcPr>
            <w:tcW w:w="91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3" w:lineRule="auto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21年</w:t>
            </w:r>
            <w:r>
              <w:rPr>
                <w:rFonts w:hint="default" w:ascii="Times New Roman" w:hAnsi="Times New Roman" w:eastAsia="Helvetica" w:cs="Times New Roman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9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3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根据考生初试、复试及体检结果择优拟录取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  <w:jc w:val="center"/>
        </w:trPr>
        <w:tc>
          <w:tcPr>
            <w:tcW w:w="11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3" w:lineRule="auto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发放录取通知书</w:t>
            </w:r>
          </w:p>
        </w:tc>
        <w:tc>
          <w:tcPr>
            <w:tcW w:w="91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3" w:lineRule="auto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21年</w:t>
            </w:r>
            <w:r>
              <w:rPr>
                <w:rFonts w:hint="default" w:ascii="Times New Roman" w:hAnsi="Times New Roman" w:eastAsia="Helvetica" w:cs="Times New Roman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9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3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暨南大学寄发《录取通知书》及《新生报到须知》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  <w:jc w:val="center"/>
        </w:trPr>
        <w:tc>
          <w:tcPr>
            <w:tcW w:w="11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3" w:lineRule="auto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新生入学报到</w:t>
            </w:r>
          </w:p>
        </w:tc>
        <w:tc>
          <w:tcPr>
            <w:tcW w:w="91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3" w:lineRule="auto"/>
              <w:ind w:left="0" w:right="0"/>
              <w:jc w:val="left"/>
            </w:pPr>
            <w:r>
              <w:rPr>
                <w:rFonts w:hint="default" w:ascii="Times New Roman" w:hAnsi="Times New Roman" w:eastAsia="Helvetica" w:cs="Times New Roman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21年</w:t>
            </w:r>
            <w:r>
              <w:rPr>
                <w:rFonts w:hint="default" w:ascii="Times New Roman" w:hAnsi="Times New Roman" w:eastAsia="Helvetica" w:cs="Times New Roman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9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73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15"/>
                <w:kern w:val="1"/>
                <w:sz w:val="24"/>
                <w:szCs w:val="24"/>
                <w:bdr w:val="none" w:color="auto" w:sz="0" w:space="0"/>
              </w:rPr>
              <w:t>按时报到，无故逾期两周未报到，自动取消入学资格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after="0" w:afterAutospacing="0" w:line="360" w:lineRule="auto"/>
        <w:ind w:left="0" w:right="0"/>
      </w:pPr>
      <w:r>
        <w:rPr>
          <w:rFonts w:hint="eastAsia" w:ascii="宋体" w:hAnsi="宋体" w:eastAsia="宋体" w:cs="宋体"/>
          <w:color w:val="333333"/>
          <w:kern w:val="1"/>
          <w:sz w:val="21"/>
          <w:szCs w:val="21"/>
        </w:rPr>
        <w:t>注：以上仅供参考，以教育部、暨南大学研究生招生办公室的规定为准。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273" w:lineRule="auto"/>
        <w:ind w:left="0" w:right="0"/>
      </w:pPr>
      <w:r>
        <w:rPr>
          <w:rFonts w:hint="default" w:ascii="Times New Roman" w:hAnsi="Times New Roman" w:eastAsia="Helvetica" w:cs="Times New Roman"/>
          <w:color w:val="FF0000"/>
          <w:kern w:val="1"/>
          <w:sz w:val="24"/>
          <w:szCs w:val="24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273" w:lineRule="auto"/>
        <w:ind w:left="0" w:right="0"/>
        <w:jc w:val="right"/>
      </w:pPr>
      <w:r>
        <w:rPr>
          <w:rFonts w:hint="eastAsia" w:ascii="宋体" w:hAnsi="宋体" w:eastAsia="宋体" w:cs="宋体"/>
          <w:color w:val="333333"/>
          <w:kern w:val="1"/>
          <w:sz w:val="24"/>
          <w:szCs w:val="24"/>
        </w:rPr>
        <w:t>暨南大学会计硕士教育中心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273" w:lineRule="auto"/>
        <w:ind w:left="0" w:right="360"/>
        <w:jc w:val="right"/>
      </w:pPr>
      <w:r>
        <w:rPr>
          <w:rFonts w:hint="default" w:ascii="Times New Roman" w:hAnsi="Times New Roman" w:eastAsia="Helvetica" w:cs="Times New Roman"/>
          <w:color w:val="333333"/>
          <w:kern w:val="1"/>
          <w:sz w:val="24"/>
          <w:szCs w:val="24"/>
        </w:rPr>
        <w:t>20</w:t>
      </w:r>
      <w:r>
        <w:rPr>
          <w:rFonts w:hint="eastAsia" w:ascii="宋体" w:hAnsi="宋体" w:eastAsia="宋体" w:cs="宋体"/>
          <w:color w:val="333333"/>
          <w:kern w:val="1"/>
          <w:sz w:val="24"/>
          <w:szCs w:val="24"/>
        </w:rPr>
        <w:t>20年</w:t>
      </w:r>
      <w:r>
        <w:rPr>
          <w:rFonts w:hint="default" w:ascii="Times New Roman" w:hAnsi="Times New Roman" w:eastAsia="宋体" w:cs="Times New Roman"/>
          <w:color w:val="333333"/>
          <w:kern w:val="1"/>
          <w:sz w:val="24"/>
          <w:szCs w:val="24"/>
        </w:rPr>
        <w:t>9</w:t>
      </w:r>
      <w:r>
        <w:rPr>
          <w:rFonts w:hint="eastAsia" w:ascii="宋体" w:hAnsi="宋体" w:eastAsia="宋体" w:cs="宋体"/>
          <w:color w:val="333333"/>
          <w:kern w:val="1"/>
          <w:sz w:val="24"/>
          <w:szCs w:val="24"/>
        </w:rPr>
        <w:t>月</w:t>
      </w:r>
      <w:r>
        <w:rPr>
          <w:rFonts w:hint="default" w:ascii="Times New Roman" w:hAnsi="Times New Roman" w:eastAsia="宋体" w:cs="Times New Roman"/>
          <w:color w:val="333333"/>
          <w:kern w:val="1"/>
          <w:sz w:val="24"/>
          <w:szCs w:val="24"/>
        </w:rPr>
        <w:t>10</w:t>
      </w:r>
      <w:r>
        <w:rPr>
          <w:rFonts w:hint="eastAsia" w:ascii="宋体" w:hAnsi="宋体" w:eastAsia="宋体" w:cs="宋体"/>
          <w:color w:val="333333"/>
          <w:kern w:val="1"/>
          <w:sz w:val="24"/>
          <w:szCs w:val="24"/>
        </w:rPr>
        <w:t>日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21" w:lineRule="atLeast"/>
        <w:ind w:left="0" w:right="0"/>
      </w:pPr>
      <w:r>
        <w:rPr>
          <w:rFonts w:hint="default" w:ascii="Helvetica" w:hAnsi="Helvetica" w:eastAsia="Helvetica" w:cs="Helvetica"/>
          <w:color w:val="333333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DD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ascii="微软雅黑" w:hAnsi="微软雅黑" w:eastAsia="微软雅黑" w:cs="微软雅黑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uiPriority w:val="0"/>
    <w:rPr>
      <w:color w:val="337AB7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  <w:rPr>
      <w:i/>
      <w:iCs/>
    </w:rPr>
  </w:style>
  <w:style w:type="character" w:styleId="10">
    <w:name w:val="Hyperlink"/>
    <w:basedOn w:val="5"/>
    <w:uiPriority w:val="0"/>
    <w:rPr>
      <w:color w:val="337AB7"/>
      <w:u w:val="none"/>
    </w:rPr>
  </w:style>
  <w:style w:type="character" w:styleId="11">
    <w:name w:val="HTML Code"/>
    <w:basedOn w:val="5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2">
    <w:name w:val="HTML Keyboard"/>
    <w:basedOn w:val="5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3">
    <w:name w:val="HTML Sample"/>
    <w:basedOn w:val="5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before2"/>
    <w:basedOn w:val="5"/>
    <w:uiPriority w:val="0"/>
    <w:rPr>
      <w:bdr w:val="single" w:color="005296" w:sz="48" w:space="0"/>
    </w:rPr>
  </w:style>
  <w:style w:type="character" w:customStyle="1" w:styleId="15">
    <w:name w:val="item-name"/>
    <w:basedOn w:val="5"/>
    <w:uiPriority w:val="0"/>
    <w:rPr>
      <w:bdr w:val="none" w:color="auto" w:sz="0" w:space="0"/>
    </w:rPr>
  </w:style>
  <w:style w:type="character" w:customStyle="1" w:styleId="16">
    <w:name w:val="item-name1"/>
    <w:basedOn w:val="5"/>
    <w:uiPriority w:val="0"/>
    <w:rPr>
      <w:bdr w:val="none" w:color="auto" w:sz="0" w:space="0"/>
    </w:rPr>
  </w:style>
  <w:style w:type="paragraph" w:customStyle="1" w:styleId="17">
    <w:name w:val="article-small"/>
    <w:basedOn w:val="1"/>
    <w:uiPriority w:val="0"/>
    <w:pPr>
      <w:pBdr>
        <w:bottom w:val="none" w:color="auto" w:sz="0" w:space="0"/>
      </w:pBdr>
      <w:jc w:val="center"/>
    </w:pPr>
    <w:rPr>
      <w:color w:val="666666"/>
      <w:kern w:val="0"/>
      <w:sz w:val="18"/>
      <w:szCs w:val="18"/>
      <w:lang w:val="en-US" w:eastAsia="zh-CN" w:bidi="ar"/>
    </w:rPr>
  </w:style>
  <w:style w:type="character" w:customStyle="1" w:styleId="18">
    <w:name w:val="pages"/>
    <w:basedOn w:val="5"/>
    <w:uiPriority w:val="0"/>
  </w:style>
  <w:style w:type="character" w:customStyle="1" w:styleId="19">
    <w:name w:val="after2"/>
    <w:basedOn w:val="5"/>
    <w:uiPriority w:val="0"/>
    <w:rPr>
      <w:shd w:val="clear" w:fill="454545"/>
    </w:rPr>
  </w:style>
  <w:style w:type="character" w:customStyle="1" w:styleId="20">
    <w:name w:val="after3"/>
    <w:basedOn w:val="5"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2021-05-28T08:50:18Z</dcterms:created>
  <dc:creator>12345678</dc:creator>
  <cp:lastModifiedBy>李恒</cp:lastModifiedBy>
  <dcterms:modified xsi:type="dcterms:W3CDTF">2021-05-28T08:51:47Z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C3FB3084A44E4EB19A4E074A935FD89B</vt:lpwstr>
  </property>
</Properties>
</file>